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F4F" w:rsidRDefault="00FF3F4F">
      <w:pPr>
        <w:rPr>
          <w:rFonts w:asciiTheme="minorHAnsi" w:hAnsiTheme="minorHAnsi" w:cstheme="minorHAnsi"/>
          <w:sz w:val="22"/>
          <w:lang w:val="ka-GE"/>
        </w:rPr>
      </w:pPr>
    </w:p>
    <w:p w:rsidR="00DE19FF" w:rsidRPr="00A75928" w:rsidRDefault="005D2354">
      <w:pPr>
        <w:rPr>
          <w:rFonts w:asciiTheme="minorHAnsi" w:hAnsiTheme="minorHAnsi" w:cstheme="minorHAnsi"/>
          <w:sz w:val="22"/>
          <w:lang w:val="ka-GE"/>
        </w:rPr>
      </w:pPr>
      <w:r w:rsidRPr="00A75928">
        <w:rPr>
          <w:rFonts w:asciiTheme="minorHAnsi" w:hAnsiTheme="minorHAnsi" w:cstheme="minorHAnsi"/>
          <w:sz w:val="22"/>
          <w:lang w:val="ka-GE"/>
        </w:rPr>
        <w:t>საქართველოს ფინანსთა მინისტრს</w:t>
      </w:r>
    </w:p>
    <w:p w:rsidR="005D2354" w:rsidRPr="00A75928" w:rsidRDefault="005D2354">
      <w:pPr>
        <w:rPr>
          <w:rFonts w:asciiTheme="minorHAnsi" w:hAnsiTheme="minorHAnsi" w:cstheme="minorHAnsi"/>
          <w:sz w:val="22"/>
          <w:lang w:val="ka-GE"/>
        </w:rPr>
      </w:pPr>
      <w:r w:rsidRPr="00A75928">
        <w:rPr>
          <w:rFonts w:asciiTheme="minorHAnsi" w:hAnsiTheme="minorHAnsi" w:cstheme="minorHAnsi"/>
          <w:sz w:val="22"/>
          <w:lang w:val="ka-GE"/>
        </w:rPr>
        <w:t>ბატონ ივანე მაჭავარიანს</w:t>
      </w:r>
    </w:p>
    <w:p w:rsidR="005D2354" w:rsidRDefault="005D2354">
      <w:pPr>
        <w:rPr>
          <w:rFonts w:asciiTheme="minorHAnsi" w:hAnsiTheme="minorHAnsi" w:cstheme="minorHAnsi"/>
          <w:sz w:val="22"/>
          <w:lang w:val="ka-GE"/>
        </w:rPr>
      </w:pPr>
      <w:r w:rsidRPr="00A75928">
        <w:rPr>
          <w:rFonts w:asciiTheme="minorHAnsi" w:hAnsiTheme="minorHAnsi" w:cstheme="minorHAnsi"/>
          <w:sz w:val="22"/>
          <w:lang w:val="ka-GE"/>
        </w:rPr>
        <w:t>ბატონო ივანე,</w:t>
      </w:r>
    </w:p>
    <w:p w:rsidR="00CB5525" w:rsidRDefault="005D2354" w:rsidP="00B94E4B">
      <w:pPr>
        <w:jc w:val="both"/>
        <w:rPr>
          <w:rFonts w:asciiTheme="minorHAnsi" w:eastAsia="Times New Roman" w:hAnsiTheme="minorHAnsi" w:cstheme="minorHAnsi"/>
          <w:sz w:val="22"/>
          <w:lang w:val="ka-GE"/>
        </w:rPr>
      </w:pPr>
      <w:r w:rsidRPr="00A75928">
        <w:rPr>
          <w:rFonts w:asciiTheme="minorHAnsi" w:hAnsiTheme="minorHAnsi" w:cstheme="minorHAnsi"/>
          <w:sz w:val="22"/>
          <w:lang w:val="ka-GE"/>
        </w:rPr>
        <w:t xml:space="preserve">როგორც მოგეხსენებათ, ჯანმრთელობის დაცვის სისტემის ერთ-ერთი მნიშვნელოვანი პრიორიტეტია </w:t>
      </w:r>
      <w:r w:rsidR="00CB5525">
        <w:rPr>
          <w:rFonts w:asciiTheme="minorHAnsi" w:hAnsiTheme="minorHAnsi" w:cstheme="minorHAnsi"/>
          <w:sz w:val="22"/>
          <w:lang w:val="ka-GE"/>
        </w:rPr>
        <w:t xml:space="preserve">ქვეყნის მოსახლეობისთვის </w:t>
      </w:r>
      <w:r w:rsidR="00CB5525" w:rsidRPr="00A75928">
        <w:rPr>
          <w:rFonts w:asciiTheme="minorHAnsi" w:eastAsia="Times New Roman" w:hAnsiTheme="minorHAnsi" w:cstheme="minorHAnsi"/>
          <w:sz w:val="22"/>
          <w:lang w:val="ka-GE"/>
        </w:rPr>
        <w:t>ხარისხიანი სამე</w:t>
      </w:r>
      <w:r w:rsidR="00CB5525">
        <w:rPr>
          <w:rFonts w:asciiTheme="minorHAnsi" w:eastAsia="Times New Roman" w:hAnsiTheme="minorHAnsi" w:cstheme="minorHAnsi"/>
          <w:sz w:val="22"/>
          <w:lang w:val="ka-GE"/>
        </w:rPr>
        <w:t xml:space="preserve">დიცინო მომსახურების მიწოდება და დროული </w:t>
      </w:r>
      <w:r w:rsidR="00CB5525" w:rsidRPr="00A75928">
        <w:rPr>
          <w:rFonts w:asciiTheme="minorHAnsi" w:eastAsia="Times New Roman" w:hAnsiTheme="minorHAnsi" w:cstheme="minorHAnsi"/>
          <w:sz w:val="22"/>
          <w:lang w:val="ka-GE"/>
        </w:rPr>
        <w:t xml:space="preserve">რეაგირება, </w:t>
      </w:r>
      <w:r w:rsidR="00CB5525">
        <w:rPr>
          <w:rFonts w:asciiTheme="minorHAnsi" w:eastAsia="Times New Roman" w:hAnsiTheme="minorHAnsi" w:cstheme="minorHAnsi"/>
          <w:sz w:val="22"/>
          <w:lang w:val="ka-GE"/>
        </w:rPr>
        <w:t xml:space="preserve">როგორც COVID-19-ის პანდემიის, ისე საზოგადოებრივი ჯანდაცვის სხვა გლობალური </w:t>
      </w:r>
      <w:r w:rsidR="00CB5525" w:rsidRPr="00A75928">
        <w:rPr>
          <w:rFonts w:asciiTheme="minorHAnsi" w:eastAsia="Times New Roman" w:hAnsiTheme="minorHAnsi" w:cstheme="minorHAnsi"/>
          <w:sz w:val="22"/>
          <w:lang w:val="ka-GE"/>
        </w:rPr>
        <w:t xml:space="preserve"> </w:t>
      </w:r>
      <w:r w:rsidR="00CB5525">
        <w:rPr>
          <w:rFonts w:asciiTheme="minorHAnsi" w:eastAsia="Times New Roman" w:hAnsiTheme="minorHAnsi" w:cstheme="minorHAnsi"/>
          <w:sz w:val="22"/>
          <w:lang w:val="ka-GE"/>
        </w:rPr>
        <w:t xml:space="preserve">საფრთხეების დროს. </w:t>
      </w:r>
    </w:p>
    <w:p w:rsidR="005255CC" w:rsidRDefault="00837FE6" w:rsidP="005D2354">
      <w:pPr>
        <w:jc w:val="both"/>
        <w:rPr>
          <w:rFonts w:asciiTheme="minorHAnsi" w:eastAsia="Times New Roman" w:hAnsiTheme="minorHAnsi" w:cstheme="minorHAnsi"/>
          <w:sz w:val="22"/>
          <w:lang w:val="ka-GE"/>
        </w:rPr>
      </w:pPr>
      <w:r w:rsidRPr="00837FE6">
        <w:rPr>
          <w:rFonts w:asciiTheme="minorHAnsi" w:eastAsia="Times New Roman" w:hAnsiTheme="minorHAnsi" w:cstheme="minorHAnsi"/>
          <w:sz w:val="22"/>
          <w:lang w:val="ka-GE"/>
        </w:rPr>
        <w:t>პანდემიასთან ბრძოლის პირობებში გამოიკვეთა</w:t>
      </w:r>
      <w:r>
        <w:rPr>
          <w:rFonts w:asciiTheme="minorHAnsi" w:eastAsia="Times New Roman" w:hAnsiTheme="minorHAnsi" w:cstheme="minorHAnsi"/>
          <w:sz w:val="22"/>
          <w:lang w:val="ka-GE"/>
        </w:rPr>
        <w:t xml:space="preserve"> </w:t>
      </w:r>
      <w:r w:rsidRPr="00A75928">
        <w:rPr>
          <w:rFonts w:asciiTheme="minorHAnsi" w:eastAsia="Times New Roman" w:hAnsiTheme="minorHAnsi" w:cstheme="minorHAnsi"/>
          <w:sz w:val="22"/>
          <w:lang w:val="ka-GE"/>
        </w:rPr>
        <w:t>სახელმწიფო საკუთრებაში არსებული სამედიცინო დაწესებულებების</w:t>
      </w:r>
      <w:r>
        <w:rPr>
          <w:rFonts w:asciiTheme="minorHAnsi" w:eastAsia="Times New Roman" w:hAnsiTheme="minorHAnsi" w:cstheme="minorHAnsi"/>
          <w:sz w:val="22"/>
          <w:lang w:val="ka-GE"/>
        </w:rPr>
        <w:t xml:space="preserve"> და არსებული ლაბორატორიული ქსელის განსაკუთრებული მნიშვნელობა, </w:t>
      </w:r>
      <w:r w:rsidRPr="00837FE6">
        <w:rPr>
          <w:rFonts w:asciiTheme="minorHAnsi" w:eastAsia="Times New Roman" w:hAnsiTheme="minorHAnsi" w:cstheme="minorHAnsi"/>
          <w:sz w:val="22"/>
          <w:lang w:val="ka-GE"/>
        </w:rPr>
        <w:t>რომ</w:t>
      </w:r>
      <w:r w:rsidR="001B53A0">
        <w:rPr>
          <w:rFonts w:asciiTheme="minorHAnsi" w:eastAsia="Times New Roman" w:hAnsiTheme="minorHAnsi" w:cstheme="minorHAnsi"/>
          <w:sz w:val="22"/>
          <w:lang w:val="ka-GE"/>
        </w:rPr>
        <w:t>ელ</w:t>
      </w:r>
      <w:r>
        <w:rPr>
          <w:rFonts w:asciiTheme="minorHAnsi" w:eastAsia="Times New Roman" w:hAnsiTheme="minorHAnsi" w:cstheme="minorHAnsi"/>
          <w:sz w:val="22"/>
          <w:lang w:val="ka-GE"/>
        </w:rPr>
        <w:t>თა</w:t>
      </w:r>
      <w:r w:rsidRPr="00837FE6">
        <w:rPr>
          <w:rFonts w:asciiTheme="minorHAnsi" w:eastAsia="Times New Roman" w:hAnsiTheme="minorHAnsi" w:cstheme="minorHAnsi"/>
          <w:sz w:val="22"/>
          <w:lang w:val="ka-GE"/>
        </w:rPr>
        <w:t xml:space="preserve"> მზადყოფნასა და დროულ რეაგირებაზე დამოკიდებულია საზოგადოებრივი ჯანმრთელობისა და უს</w:t>
      </w:r>
      <w:r>
        <w:rPr>
          <w:rFonts w:asciiTheme="minorHAnsi" w:eastAsia="Times New Roman" w:hAnsiTheme="minorHAnsi" w:cstheme="minorHAnsi"/>
          <w:sz w:val="22"/>
          <w:lang w:val="ka-GE"/>
        </w:rPr>
        <w:t xml:space="preserve">აფრთხოების უზრუნველყოფა. </w:t>
      </w:r>
      <w:r w:rsidR="001F1613">
        <w:rPr>
          <w:rFonts w:asciiTheme="minorHAnsi" w:eastAsia="Times New Roman" w:hAnsiTheme="minorHAnsi" w:cstheme="minorHAnsi"/>
          <w:sz w:val="22"/>
          <w:lang w:val="ka-GE"/>
        </w:rPr>
        <w:t>შესაბამისად,</w:t>
      </w:r>
      <w:r>
        <w:rPr>
          <w:rFonts w:asciiTheme="minorHAnsi" w:eastAsia="Times New Roman" w:hAnsiTheme="minorHAnsi" w:cstheme="minorHAnsi"/>
          <w:sz w:val="22"/>
          <w:lang w:val="ka-GE"/>
        </w:rPr>
        <w:t xml:space="preserve"> </w:t>
      </w:r>
      <w:r w:rsidR="007659D5" w:rsidRPr="00A75928">
        <w:rPr>
          <w:rFonts w:asciiTheme="minorHAnsi" w:eastAsia="Times New Roman" w:hAnsiTheme="minorHAnsi" w:cstheme="minorHAnsi"/>
          <w:sz w:val="22"/>
          <w:lang w:val="ka-GE"/>
        </w:rPr>
        <w:t xml:space="preserve">უდიდესი </w:t>
      </w:r>
      <w:r w:rsidR="001F1613">
        <w:rPr>
          <w:rFonts w:asciiTheme="minorHAnsi" w:eastAsia="Times New Roman" w:hAnsiTheme="minorHAnsi" w:cstheme="minorHAnsi"/>
          <w:sz w:val="22"/>
          <w:lang w:val="ka-GE"/>
        </w:rPr>
        <w:t xml:space="preserve">პრიორიტეტი </w:t>
      </w:r>
      <w:r>
        <w:rPr>
          <w:rFonts w:asciiTheme="minorHAnsi" w:eastAsia="Times New Roman" w:hAnsiTheme="minorHAnsi" w:cstheme="minorHAnsi"/>
          <w:sz w:val="22"/>
          <w:lang w:val="ka-GE"/>
        </w:rPr>
        <w:t>ენიჭება</w:t>
      </w:r>
      <w:r w:rsidR="007659D5" w:rsidRPr="00A75928">
        <w:rPr>
          <w:rFonts w:asciiTheme="minorHAnsi" w:eastAsia="Times New Roman" w:hAnsiTheme="minorHAnsi" w:cstheme="minorHAnsi"/>
          <w:sz w:val="22"/>
          <w:lang w:val="ka-GE"/>
        </w:rPr>
        <w:t xml:space="preserve"> </w:t>
      </w:r>
      <w:r>
        <w:rPr>
          <w:rFonts w:asciiTheme="minorHAnsi" w:eastAsia="Times New Roman" w:hAnsiTheme="minorHAnsi" w:cstheme="minorHAnsi"/>
          <w:sz w:val="22"/>
          <w:lang w:val="ka-GE"/>
        </w:rPr>
        <w:t>საჯარო</w:t>
      </w:r>
      <w:r w:rsidR="007659D5" w:rsidRPr="00A75928">
        <w:rPr>
          <w:rFonts w:asciiTheme="minorHAnsi" w:eastAsia="Times New Roman" w:hAnsiTheme="minorHAnsi" w:cstheme="minorHAnsi"/>
          <w:sz w:val="22"/>
          <w:lang w:val="ka-GE"/>
        </w:rPr>
        <w:t xml:space="preserve"> სამედიცინო დაწესებულებების </w:t>
      </w:r>
      <w:r>
        <w:rPr>
          <w:rFonts w:asciiTheme="minorHAnsi" w:eastAsia="Times New Roman" w:hAnsiTheme="minorHAnsi" w:cstheme="minorHAnsi"/>
          <w:sz w:val="22"/>
          <w:lang w:val="ka-GE"/>
        </w:rPr>
        <w:t xml:space="preserve">და </w:t>
      </w:r>
      <w:r w:rsidR="001B53A0">
        <w:rPr>
          <w:rFonts w:asciiTheme="minorHAnsi" w:eastAsia="Times New Roman" w:hAnsiTheme="minorHAnsi" w:cstheme="minorHAnsi"/>
          <w:sz w:val="22"/>
          <w:lang w:val="ka-GE"/>
        </w:rPr>
        <w:t xml:space="preserve">კოვიდ 19-ის დიაგნოსტიკისთვის </w:t>
      </w:r>
      <w:r>
        <w:rPr>
          <w:rFonts w:asciiTheme="minorHAnsi" w:eastAsia="Times New Roman" w:hAnsiTheme="minorHAnsi" w:cstheme="minorHAnsi"/>
          <w:sz w:val="22"/>
          <w:lang w:val="ka-GE"/>
        </w:rPr>
        <w:t xml:space="preserve">ლაბორატორიების </w:t>
      </w:r>
      <w:r w:rsidR="007659D5" w:rsidRPr="00A75928">
        <w:rPr>
          <w:rFonts w:asciiTheme="minorHAnsi" w:eastAsia="Times New Roman" w:hAnsiTheme="minorHAnsi" w:cstheme="minorHAnsi"/>
          <w:sz w:val="22"/>
          <w:lang w:val="ka-GE"/>
        </w:rPr>
        <w:t>სიმძლავრეების გაძლიერებას</w:t>
      </w:r>
      <w:r w:rsidR="00324ECE">
        <w:rPr>
          <w:rFonts w:asciiTheme="minorHAnsi" w:eastAsia="Times New Roman" w:hAnsiTheme="minorHAnsi" w:cstheme="minorHAnsi"/>
          <w:sz w:val="22"/>
          <w:lang w:val="ka-GE"/>
        </w:rPr>
        <w:t xml:space="preserve"> </w:t>
      </w:r>
      <w:r>
        <w:rPr>
          <w:rFonts w:asciiTheme="minorHAnsi" w:eastAsia="Times New Roman" w:hAnsiTheme="minorHAnsi" w:cstheme="minorHAnsi"/>
          <w:sz w:val="22"/>
          <w:lang w:val="ka-GE"/>
        </w:rPr>
        <w:t xml:space="preserve">და </w:t>
      </w:r>
      <w:r w:rsidR="00324ECE">
        <w:rPr>
          <w:rFonts w:asciiTheme="minorHAnsi" w:eastAsia="Times New Roman" w:hAnsiTheme="minorHAnsi" w:cstheme="minorHAnsi"/>
          <w:sz w:val="22"/>
          <w:lang w:val="ka-GE"/>
        </w:rPr>
        <w:t>გაფართოებას</w:t>
      </w:r>
      <w:r>
        <w:rPr>
          <w:rFonts w:asciiTheme="minorHAnsi" w:eastAsia="Times New Roman" w:hAnsiTheme="minorHAnsi" w:cstheme="minorHAnsi"/>
          <w:sz w:val="22"/>
          <w:lang w:val="ka-GE"/>
        </w:rPr>
        <w:t xml:space="preserve">. </w:t>
      </w:r>
    </w:p>
    <w:p w:rsidR="004A442C" w:rsidRPr="004A442C" w:rsidRDefault="001B53A0" w:rsidP="005D2354">
      <w:pPr>
        <w:jc w:val="both"/>
        <w:rPr>
          <w:rFonts w:asciiTheme="minorHAnsi" w:eastAsia="Times New Roman" w:hAnsiTheme="minorHAnsi" w:cstheme="minorHAnsi"/>
          <w:sz w:val="22"/>
          <w:lang w:val="ka-GE"/>
        </w:rPr>
      </w:pPr>
      <w:r>
        <w:rPr>
          <w:rFonts w:asciiTheme="minorHAnsi" w:eastAsia="Times New Roman" w:hAnsiTheme="minorHAnsi" w:cstheme="minorHAnsi"/>
          <w:sz w:val="22"/>
          <w:lang w:val="ka-GE"/>
        </w:rPr>
        <w:t xml:space="preserve">მსოფლიო ბანკისა და აზიის საინვესტიციო ბანკის სასესხო ხელშეკრულებების ფარგლებში უკვე მოხდა გადაუდებელი საჭიროებებისთვის აუცილებელი რესურსის მობილიზება მათ შორის ტესტ სისტემები, სახარჯი მასალები და გადაუდებელი დახმარების აღჭურვილობას. ჯანდაცვის სისტემის </w:t>
      </w:r>
      <w:r w:rsidR="00440738">
        <w:rPr>
          <w:rFonts w:asciiTheme="minorHAnsi" w:eastAsia="Times New Roman" w:hAnsiTheme="minorHAnsi" w:cstheme="minorHAnsi"/>
          <w:sz w:val="22"/>
          <w:lang w:val="ka-GE"/>
        </w:rPr>
        <w:t>გაძლიერებისა</w:t>
      </w:r>
      <w:r>
        <w:rPr>
          <w:rFonts w:asciiTheme="minorHAnsi" w:eastAsia="Times New Roman" w:hAnsiTheme="minorHAnsi" w:cstheme="minorHAnsi"/>
          <w:sz w:val="22"/>
          <w:lang w:val="ka-GE"/>
        </w:rPr>
        <w:t xml:space="preserve"> </w:t>
      </w:r>
      <w:r w:rsidR="00440738">
        <w:rPr>
          <w:rFonts w:asciiTheme="minorHAnsi" w:eastAsia="Times New Roman" w:hAnsiTheme="minorHAnsi" w:cstheme="minorHAnsi"/>
          <w:sz w:val="22"/>
          <w:lang w:val="ka-GE"/>
        </w:rPr>
        <w:t xml:space="preserve">და ეპიდემიური უსაფრთხოების გაძლიერების მიზნით მნიშვნელოვანი იმ ღონისძიებების განხორციელება, რომელიც ჯანდაცვის სისტემას მდგრადს და ინფექციის კონტროლის </w:t>
      </w:r>
      <w:r w:rsidR="004A442C">
        <w:rPr>
          <w:rFonts w:asciiTheme="minorHAnsi" w:eastAsia="Times New Roman" w:hAnsiTheme="minorHAnsi" w:cstheme="minorHAnsi"/>
          <w:sz w:val="22"/>
          <w:lang w:val="ka-GE"/>
        </w:rPr>
        <w:t>მიზნებისთვის მეტად ეფექტურს გახდის. სამინისტრომ გაეროს მოსახლეობის ფონდის ხელშეწყობით დაიწყო მუშაობა სახელმწიფო სამედიცინო ჰოლდინგის ორგანიზაციული განვითარების გეგმაზე, რაც ასევე მოიცავს ჰოლდინგში შემავალი სამედიცინო დაწესებულებების, როგორც მრავალპროფილური ჰოსპიტლების ფუნქციური განვითარების გეგმას. დღემდე სამინისტროს მიერ ჩატარებული ანალიზის საფუძველზე იკვეთება შემდეგი პრიორიტეტული ღონისძიებები</w:t>
      </w:r>
    </w:p>
    <w:p w:rsidR="005A678A" w:rsidRPr="005A678A" w:rsidRDefault="007659D5" w:rsidP="005A678A">
      <w:pPr>
        <w:pStyle w:val="ListParagraph"/>
        <w:numPr>
          <w:ilvl w:val="0"/>
          <w:numId w:val="7"/>
        </w:numPr>
        <w:jc w:val="both"/>
        <w:rPr>
          <w:rFonts w:asciiTheme="minorHAnsi" w:hAnsiTheme="minorHAnsi" w:cstheme="minorHAnsi"/>
          <w:sz w:val="22"/>
          <w:lang w:val="ka-GE"/>
        </w:rPr>
      </w:pPr>
      <w:r w:rsidRPr="005A678A">
        <w:rPr>
          <w:rFonts w:asciiTheme="minorHAnsi" w:hAnsiTheme="minorHAnsi" w:cstheme="minorHAnsi"/>
          <w:sz w:val="22"/>
          <w:lang w:val="ka-GE"/>
        </w:rPr>
        <w:t xml:space="preserve">ჯანდაცვის უნივერსალური ცენტრის შენობის </w:t>
      </w:r>
      <w:r w:rsidR="005255CC" w:rsidRPr="005A678A">
        <w:rPr>
          <w:rFonts w:asciiTheme="minorHAnsi" w:hAnsiTheme="minorHAnsi" w:cstheme="minorHAnsi"/>
          <w:sz w:val="22"/>
          <w:lang w:val="ka-GE"/>
        </w:rPr>
        <w:t>რეაბილიტაცია</w:t>
      </w:r>
      <w:r w:rsidR="004A442C">
        <w:rPr>
          <w:rFonts w:asciiTheme="minorHAnsi" w:hAnsiTheme="minorHAnsi" w:cstheme="minorHAnsi"/>
          <w:sz w:val="22"/>
          <w:lang w:val="ka-GE"/>
        </w:rPr>
        <w:t xml:space="preserve"> და აღჭურვა</w:t>
      </w:r>
      <w:r w:rsidRPr="005A678A">
        <w:rPr>
          <w:rFonts w:asciiTheme="minorHAnsi" w:hAnsiTheme="minorHAnsi" w:cstheme="minorHAnsi"/>
          <w:sz w:val="22"/>
          <w:lang w:val="ka-GE"/>
        </w:rPr>
        <w:t xml:space="preserve"> </w:t>
      </w:r>
      <w:r w:rsidR="005A678A" w:rsidRPr="005A678A">
        <w:rPr>
          <w:rFonts w:asciiTheme="minorHAnsi" w:hAnsiTheme="minorHAnsi" w:cstheme="minorHAnsi"/>
          <w:sz w:val="22"/>
          <w:lang w:val="ka-GE"/>
        </w:rPr>
        <w:t xml:space="preserve">მულტიპროფილური, 300 საწოლზე გაშლილი საავადმყოფოს </w:t>
      </w:r>
      <w:r w:rsidRPr="005A678A">
        <w:rPr>
          <w:rFonts w:asciiTheme="minorHAnsi" w:hAnsiTheme="minorHAnsi" w:cstheme="minorHAnsi"/>
          <w:sz w:val="22"/>
          <w:lang w:val="ka-GE"/>
        </w:rPr>
        <w:t>ჩამოყალიბებისთვის</w:t>
      </w:r>
      <w:r w:rsidR="00543D11" w:rsidRPr="005A678A">
        <w:rPr>
          <w:rFonts w:asciiTheme="minorHAnsi" w:hAnsiTheme="minorHAnsi" w:cstheme="minorHAnsi"/>
          <w:sz w:val="22"/>
          <w:lang w:val="ka-GE"/>
        </w:rPr>
        <w:t>;</w:t>
      </w:r>
    </w:p>
    <w:p w:rsidR="007659D5" w:rsidRDefault="007659D5" w:rsidP="005A678A">
      <w:pPr>
        <w:pStyle w:val="ListParagraph"/>
        <w:numPr>
          <w:ilvl w:val="0"/>
          <w:numId w:val="7"/>
        </w:numPr>
        <w:jc w:val="both"/>
        <w:rPr>
          <w:rFonts w:asciiTheme="minorHAnsi" w:hAnsiTheme="minorHAnsi" w:cstheme="minorHAnsi"/>
          <w:sz w:val="22"/>
          <w:lang w:val="ka-GE"/>
        </w:rPr>
      </w:pPr>
      <w:r w:rsidRPr="005A678A">
        <w:rPr>
          <w:rFonts w:asciiTheme="minorHAnsi" w:hAnsiTheme="minorHAnsi" w:cstheme="minorHAnsi"/>
          <w:sz w:val="22"/>
          <w:lang w:val="ka-GE"/>
        </w:rPr>
        <w:t>ყიფშიძის სახელობის რესპუბლიკური საავადმყოფო</w:t>
      </w:r>
      <w:r w:rsidR="00DC5667">
        <w:rPr>
          <w:rFonts w:asciiTheme="minorHAnsi" w:hAnsiTheme="minorHAnsi" w:cstheme="minorHAnsi"/>
          <w:sz w:val="22"/>
          <w:lang w:val="ka-GE"/>
        </w:rPr>
        <w:t>ს შენობის რეკონსტრუქცია</w:t>
      </w:r>
      <w:r w:rsidR="004A442C">
        <w:rPr>
          <w:rFonts w:asciiTheme="minorHAnsi" w:hAnsiTheme="minorHAnsi" w:cstheme="minorHAnsi"/>
          <w:sz w:val="22"/>
          <w:lang w:val="ka-GE"/>
        </w:rPr>
        <w:t xml:space="preserve"> და აღჭურვა 300 საწოლზე გაშლილი მრავალპროფილური საავადმყოფოს</w:t>
      </w:r>
      <w:r w:rsidR="006E1AEF">
        <w:rPr>
          <w:rFonts w:asciiTheme="minorHAnsi" w:hAnsiTheme="minorHAnsi" w:cstheme="minorHAnsi"/>
          <w:sz w:val="22"/>
          <w:lang w:val="ka-GE"/>
        </w:rPr>
        <w:t xml:space="preserve">ა და </w:t>
      </w:r>
      <w:bookmarkStart w:id="0" w:name="_GoBack"/>
      <w:bookmarkEnd w:id="0"/>
      <w:r w:rsidR="006E1AEF">
        <w:rPr>
          <w:rFonts w:asciiTheme="minorHAnsi" w:hAnsiTheme="minorHAnsi" w:cstheme="minorHAnsi"/>
          <w:sz w:val="22"/>
          <w:lang w:val="ka-GE"/>
        </w:rPr>
        <w:t>ადმინისტრაციული შენობის</w:t>
      </w:r>
      <w:r w:rsidR="004A442C">
        <w:rPr>
          <w:rFonts w:asciiTheme="minorHAnsi" w:hAnsiTheme="minorHAnsi" w:cstheme="minorHAnsi"/>
          <w:sz w:val="22"/>
          <w:lang w:val="ka-GE"/>
        </w:rPr>
        <w:t xml:space="preserve"> ჩამოყალიბებისთვის</w:t>
      </w:r>
      <w:r w:rsidR="00DC5667">
        <w:rPr>
          <w:rFonts w:asciiTheme="minorHAnsi" w:hAnsiTheme="minorHAnsi" w:cstheme="minorHAnsi"/>
          <w:sz w:val="22"/>
          <w:lang w:val="ka-GE"/>
        </w:rPr>
        <w:t>;</w:t>
      </w:r>
    </w:p>
    <w:p w:rsidR="00627F12" w:rsidRDefault="00627F12" w:rsidP="00563D87">
      <w:pPr>
        <w:pStyle w:val="ListParagraph"/>
        <w:numPr>
          <w:ilvl w:val="0"/>
          <w:numId w:val="7"/>
        </w:numPr>
        <w:jc w:val="both"/>
        <w:rPr>
          <w:rFonts w:asciiTheme="minorHAnsi" w:hAnsiTheme="minorHAnsi" w:cstheme="minorHAnsi"/>
          <w:sz w:val="22"/>
          <w:lang w:val="ka-GE"/>
        </w:rPr>
      </w:pPr>
      <w:r w:rsidRPr="00627F12">
        <w:rPr>
          <w:rFonts w:asciiTheme="minorHAnsi" w:hAnsiTheme="minorHAnsi" w:cstheme="minorHAnsi"/>
          <w:sz w:val="22"/>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ცენტრის ლუგარის სახელობის საზოგადოებრივი ჯანმრთელობ</w:t>
      </w:r>
      <w:r w:rsidR="00CB4310">
        <w:rPr>
          <w:rFonts w:asciiTheme="minorHAnsi" w:hAnsiTheme="minorHAnsi" w:cstheme="minorHAnsi"/>
          <w:sz w:val="22"/>
          <w:lang w:val="ka-GE"/>
        </w:rPr>
        <w:t xml:space="preserve">ის კვლევითი ცენტრის მიმდებარედ </w:t>
      </w:r>
      <w:r w:rsidRPr="00627F12">
        <w:rPr>
          <w:rFonts w:asciiTheme="minorHAnsi" w:hAnsiTheme="minorHAnsi" w:cstheme="minorHAnsi"/>
          <w:sz w:val="22"/>
          <w:lang w:val="ka-GE"/>
        </w:rPr>
        <w:t>BSL-2 ლაბორატორიის</w:t>
      </w:r>
      <w:r>
        <w:rPr>
          <w:rFonts w:asciiTheme="minorHAnsi" w:hAnsiTheme="minorHAnsi" w:cstheme="minorHAnsi"/>
          <w:sz w:val="22"/>
          <w:lang w:val="ka-GE"/>
        </w:rPr>
        <w:t xml:space="preserve">, საკონფერენციო დარბაზის და </w:t>
      </w:r>
      <w:r w:rsidR="004A442C">
        <w:rPr>
          <w:rFonts w:asciiTheme="minorHAnsi" w:hAnsiTheme="minorHAnsi" w:cstheme="minorHAnsi"/>
          <w:sz w:val="22"/>
          <w:lang w:val="ka-GE"/>
        </w:rPr>
        <w:t xml:space="preserve">მცირე </w:t>
      </w:r>
      <w:r>
        <w:rPr>
          <w:rFonts w:asciiTheme="minorHAnsi" w:hAnsiTheme="minorHAnsi" w:cstheme="minorHAnsi"/>
          <w:sz w:val="22"/>
          <w:lang w:val="ka-GE"/>
        </w:rPr>
        <w:t>კამპუსის</w:t>
      </w:r>
      <w:r w:rsidR="004A442C">
        <w:rPr>
          <w:rFonts w:asciiTheme="minorHAnsi" w:hAnsiTheme="minorHAnsi" w:cstheme="minorHAnsi"/>
          <w:sz w:val="22"/>
          <w:lang w:val="ka-GE"/>
        </w:rPr>
        <w:t>(50 ადგილზე)</w:t>
      </w:r>
      <w:r>
        <w:rPr>
          <w:rFonts w:asciiTheme="minorHAnsi" w:hAnsiTheme="minorHAnsi" w:cstheme="minorHAnsi"/>
          <w:sz w:val="22"/>
          <w:lang w:val="ka-GE"/>
        </w:rPr>
        <w:t xml:space="preserve"> </w:t>
      </w:r>
      <w:r w:rsidRPr="00627F12">
        <w:rPr>
          <w:rFonts w:asciiTheme="minorHAnsi" w:hAnsiTheme="minorHAnsi" w:cstheme="minorHAnsi"/>
          <w:sz w:val="22"/>
          <w:lang w:val="ka-GE"/>
        </w:rPr>
        <w:t xml:space="preserve"> </w:t>
      </w:r>
      <w:r>
        <w:rPr>
          <w:rFonts w:asciiTheme="minorHAnsi" w:hAnsiTheme="minorHAnsi" w:cstheme="minorHAnsi"/>
          <w:sz w:val="22"/>
          <w:lang w:val="ka-GE"/>
        </w:rPr>
        <w:t>მშენელობა</w:t>
      </w:r>
      <w:r w:rsidR="004A442C">
        <w:rPr>
          <w:rFonts w:asciiTheme="minorHAnsi" w:hAnsiTheme="minorHAnsi" w:cstheme="minorHAnsi"/>
          <w:sz w:val="22"/>
          <w:lang w:val="ka-GE"/>
        </w:rPr>
        <w:t>, რაც შექმნია კარგი პირობებს საზოგადოებრივი ჯანდაცვის პროფესიონალების გადამზადებისთვის</w:t>
      </w:r>
      <w:r>
        <w:rPr>
          <w:rFonts w:asciiTheme="minorHAnsi" w:hAnsiTheme="minorHAnsi" w:cstheme="minorHAnsi"/>
          <w:sz w:val="22"/>
          <w:lang w:val="ka-GE"/>
        </w:rPr>
        <w:t>;</w:t>
      </w:r>
    </w:p>
    <w:p w:rsidR="004A442C" w:rsidRDefault="00627F12" w:rsidP="004A442C">
      <w:pPr>
        <w:pStyle w:val="ListParagraph"/>
        <w:numPr>
          <w:ilvl w:val="0"/>
          <w:numId w:val="7"/>
        </w:numPr>
        <w:jc w:val="both"/>
        <w:rPr>
          <w:rFonts w:asciiTheme="minorHAnsi" w:hAnsiTheme="minorHAnsi" w:cstheme="minorHAnsi"/>
          <w:sz w:val="22"/>
          <w:lang w:val="ka-GE"/>
        </w:rPr>
      </w:pPr>
      <w:r w:rsidRPr="00627F12">
        <w:rPr>
          <w:rFonts w:asciiTheme="minorHAnsi" w:hAnsiTheme="minorHAnsi" w:cstheme="minorHAnsi"/>
          <w:sz w:val="22"/>
          <w:lang w:val="ka-GE"/>
        </w:rPr>
        <w:t xml:space="preserve">ლ.საყვარელიძის სახელობის დაავადებათა კონტროლისა და საზოგადოებრივი ჯანმრთელობის ეროვნული ცენტრის </w:t>
      </w:r>
      <w:r>
        <w:rPr>
          <w:rFonts w:asciiTheme="minorHAnsi" w:hAnsiTheme="minorHAnsi" w:cstheme="minorHAnsi"/>
          <w:sz w:val="22"/>
          <w:lang w:val="ka-GE"/>
        </w:rPr>
        <w:t>8</w:t>
      </w:r>
      <w:r w:rsidRPr="00627F12">
        <w:rPr>
          <w:rFonts w:asciiTheme="minorHAnsi" w:hAnsiTheme="minorHAnsi" w:cstheme="minorHAnsi"/>
          <w:sz w:val="22"/>
          <w:lang w:val="ka-GE"/>
        </w:rPr>
        <w:t xml:space="preserve"> რე</w:t>
      </w:r>
      <w:r>
        <w:rPr>
          <w:rFonts w:asciiTheme="minorHAnsi" w:hAnsiTheme="minorHAnsi" w:cstheme="minorHAnsi"/>
          <w:sz w:val="22"/>
          <w:lang w:val="ka-GE"/>
        </w:rPr>
        <w:t>გიონული ლაბორატორი</w:t>
      </w:r>
      <w:r w:rsidRPr="00627F12">
        <w:rPr>
          <w:rFonts w:asciiTheme="minorHAnsi" w:hAnsiTheme="minorHAnsi" w:cstheme="minorHAnsi"/>
          <w:sz w:val="22"/>
          <w:lang w:val="ka-GE"/>
        </w:rPr>
        <w:t xml:space="preserve">ის </w:t>
      </w:r>
      <w:r>
        <w:rPr>
          <w:rFonts w:asciiTheme="minorHAnsi" w:hAnsiTheme="minorHAnsi" w:cstheme="minorHAnsi"/>
          <w:sz w:val="22"/>
          <w:lang w:val="ka-GE"/>
        </w:rPr>
        <w:t>სამშენებლო/სარეაბილიტაციო სამუშაოები</w:t>
      </w:r>
      <w:r w:rsidR="00CB4310">
        <w:rPr>
          <w:rFonts w:asciiTheme="minorHAnsi" w:hAnsiTheme="minorHAnsi" w:cstheme="minorHAnsi"/>
          <w:sz w:val="22"/>
          <w:lang w:val="ka-GE"/>
        </w:rPr>
        <w:t>.</w:t>
      </w:r>
    </w:p>
    <w:p w:rsidR="004A442C" w:rsidRPr="004A442C" w:rsidRDefault="004A442C" w:rsidP="004A442C">
      <w:pPr>
        <w:pStyle w:val="ListParagraph"/>
        <w:ind w:left="360"/>
        <w:jc w:val="both"/>
        <w:rPr>
          <w:rFonts w:asciiTheme="minorHAnsi" w:hAnsiTheme="minorHAnsi" w:cstheme="minorHAnsi"/>
          <w:sz w:val="22"/>
          <w:lang w:val="ka-GE"/>
        </w:rPr>
      </w:pPr>
    </w:p>
    <w:p w:rsidR="00CB4310" w:rsidRPr="004A442C" w:rsidRDefault="004A442C" w:rsidP="00CB4310">
      <w:pPr>
        <w:jc w:val="both"/>
        <w:rPr>
          <w:rFonts w:asciiTheme="minorHAnsi" w:hAnsiTheme="minorHAnsi" w:cstheme="minorHAnsi"/>
          <w:sz w:val="22"/>
        </w:rPr>
      </w:pPr>
      <w:r w:rsidRPr="004A442C">
        <w:rPr>
          <w:rFonts w:asciiTheme="minorHAnsi" w:hAnsiTheme="minorHAnsi" w:cstheme="minorHAnsi"/>
          <w:sz w:val="22"/>
          <w:lang w:val="ka-GE"/>
        </w:rPr>
        <w:t xml:space="preserve">მოგმართავთ დამატებითი დონორული რესურსის მობილიზების თხონით </w:t>
      </w:r>
      <w:r>
        <w:rPr>
          <w:rFonts w:asciiTheme="minorHAnsi" w:hAnsiTheme="minorHAnsi" w:cstheme="minorHAnsi"/>
          <w:sz w:val="22"/>
          <w:lang w:val="ka-GE"/>
        </w:rPr>
        <w:t xml:space="preserve">რათა უმოკლეს ვადაში მოხერხდეს ზემოაღნიშნიული ღონისძიებების განხორციელება. </w:t>
      </w:r>
    </w:p>
    <w:p w:rsidR="00CB4310" w:rsidRDefault="00A52963" w:rsidP="00CB4310">
      <w:pPr>
        <w:jc w:val="both"/>
        <w:rPr>
          <w:rFonts w:asciiTheme="minorHAnsi" w:hAnsiTheme="minorHAnsi" w:cstheme="minorHAnsi"/>
          <w:sz w:val="22"/>
          <w:lang w:val="ka-GE"/>
        </w:rPr>
      </w:pPr>
      <w:r>
        <w:rPr>
          <w:rFonts w:asciiTheme="minorHAnsi" w:hAnsiTheme="minorHAnsi" w:cstheme="minorHAnsi"/>
          <w:sz w:val="22"/>
          <w:lang w:val="ka-GE"/>
        </w:rPr>
        <w:t>დიდ მადლობას მოგახსენებთ დახმარებისთვის.</w:t>
      </w:r>
    </w:p>
    <w:p w:rsidR="00A52963" w:rsidRDefault="00A52963" w:rsidP="00CB4310">
      <w:pPr>
        <w:jc w:val="both"/>
        <w:rPr>
          <w:rFonts w:asciiTheme="minorHAnsi" w:hAnsiTheme="minorHAnsi" w:cstheme="minorHAnsi"/>
          <w:sz w:val="22"/>
          <w:lang w:val="ka-GE"/>
        </w:rPr>
      </w:pPr>
    </w:p>
    <w:p w:rsidR="00A52963" w:rsidRPr="00CB4310" w:rsidRDefault="00A52963" w:rsidP="00CB4310">
      <w:pPr>
        <w:jc w:val="both"/>
        <w:rPr>
          <w:rFonts w:asciiTheme="minorHAnsi" w:hAnsiTheme="minorHAnsi" w:cstheme="minorHAnsi"/>
          <w:sz w:val="22"/>
          <w:lang w:val="ka-GE"/>
        </w:rPr>
      </w:pPr>
      <w:r>
        <w:rPr>
          <w:rFonts w:asciiTheme="minorHAnsi" w:hAnsiTheme="minorHAnsi" w:cstheme="minorHAnsi"/>
          <w:sz w:val="22"/>
          <w:lang w:val="ka-GE"/>
        </w:rPr>
        <w:t xml:space="preserve">პატივისცემით, </w:t>
      </w:r>
    </w:p>
    <w:p w:rsidR="007659D5" w:rsidRPr="00A75928" w:rsidRDefault="007659D5" w:rsidP="005D2354">
      <w:pPr>
        <w:jc w:val="both"/>
        <w:rPr>
          <w:rFonts w:asciiTheme="minorHAnsi" w:eastAsia="Times New Roman" w:hAnsiTheme="minorHAnsi" w:cstheme="minorHAnsi"/>
          <w:sz w:val="22"/>
          <w:lang w:val="ka-GE"/>
        </w:rPr>
      </w:pPr>
    </w:p>
    <w:p w:rsidR="007659D5" w:rsidRPr="00A75928" w:rsidRDefault="007659D5" w:rsidP="005D2354">
      <w:pPr>
        <w:jc w:val="both"/>
        <w:rPr>
          <w:rFonts w:asciiTheme="minorHAnsi" w:eastAsia="Times New Roman" w:hAnsiTheme="minorHAnsi" w:cstheme="minorHAnsi"/>
          <w:sz w:val="22"/>
          <w:lang w:val="ka-GE"/>
        </w:rPr>
      </w:pPr>
    </w:p>
    <w:sectPr w:rsidR="007659D5" w:rsidRPr="00A75928" w:rsidSect="00A75928">
      <w:pgSz w:w="11907" w:h="16840" w:code="9"/>
      <w:pgMar w:top="993" w:right="851" w:bottom="993"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612C"/>
    <w:multiLevelType w:val="hybridMultilevel"/>
    <w:tmpl w:val="528C2742"/>
    <w:lvl w:ilvl="0" w:tplc="84202998">
      <w:start w:val="1"/>
      <w:numFmt w:val="bullet"/>
      <w:lvlText w:val="◊"/>
      <w:lvlJc w:val="left"/>
      <w:pPr>
        <w:tabs>
          <w:tab w:val="num" w:pos="720"/>
        </w:tabs>
        <w:ind w:left="720" w:hanging="360"/>
      </w:pPr>
      <w:rPr>
        <w:rFonts w:ascii="Sylfaen" w:hAnsi="Sylfaen" w:hint="default"/>
      </w:rPr>
    </w:lvl>
    <w:lvl w:ilvl="1" w:tplc="15407E66" w:tentative="1">
      <w:start w:val="1"/>
      <w:numFmt w:val="bullet"/>
      <w:lvlText w:val="◊"/>
      <w:lvlJc w:val="left"/>
      <w:pPr>
        <w:tabs>
          <w:tab w:val="num" w:pos="1440"/>
        </w:tabs>
        <w:ind w:left="1440" w:hanging="360"/>
      </w:pPr>
      <w:rPr>
        <w:rFonts w:ascii="Sylfaen" w:hAnsi="Sylfaen" w:hint="default"/>
      </w:rPr>
    </w:lvl>
    <w:lvl w:ilvl="2" w:tplc="A428FAFA" w:tentative="1">
      <w:start w:val="1"/>
      <w:numFmt w:val="bullet"/>
      <w:lvlText w:val="◊"/>
      <w:lvlJc w:val="left"/>
      <w:pPr>
        <w:tabs>
          <w:tab w:val="num" w:pos="2160"/>
        </w:tabs>
        <w:ind w:left="2160" w:hanging="360"/>
      </w:pPr>
      <w:rPr>
        <w:rFonts w:ascii="Sylfaen" w:hAnsi="Sylfaen" w:hint="default"/>
      </w:rPr>
    </w:lvl>
    <w:lvl w:ilvl="3" w:tplc="0EF0516E" w:tentative="1">
      <w:start w:val="1"/>
      <w:numFmt w:val="bullet"/>
      <w:lvlText w:val="◊"/>
      <w:lvlJc w:val="left"/>
      <w:pPr>
        <w:tabs>
          <w:tab w:val="num" w:pos="2880"/>
        </w:tabs>
        <w:ind w:left="2880" w:hanging="360"/>
      </w:pPr>
      <w:rPr>
        <w:rFonts w:ascii="Sylfaen" w:hAnsi="Sylfaen" w:hint="default"/>
      </w:rPr>
    </w:lvl>
    <w:lvl w:ilvl="4" w:tplc="490EF050" w:tentative="1">
      <w:start w:val="1"/>
      <w:numFmt w:val="bullet"/>
      <w:lvlText w:val="◊"/>
      <w:lvlJc w:val="left"/>
      <w:pPr>
        <w:tabs>
          <w:tab w:val="num" w:pos="3600"/>
        </w:tabs>
        <w:ind w:left="3600" w:hanging="360"/>
      </w:pPr>
      <w:rPr>
        <w:rFonts w:ascii="Sylfaen" w:hAnsi="Sylfaen" w:hint="default"/>
      </w:rPr>
    </w:lvl>
    <w:lvl w:ilvl="5" w:tplc="B9DE28E6" w:tentative="1">
      <w:start w:val="1"/>
      <w:numFmt w:val="bullet"/>
      <w:lvlText w:val="◊"/>
      <w:lvlJc w:val="left"/>
      <w:pPr>
        <w:tabs>
          <w:tab w:val="num" w:pos="4320"/>
        </w:tabs>
        <w:ind w:left="4320" w:hanging="360"/>
      </w:pPr>
      <w:rPr>
        <w:rFonts w:ascii="Sylfaen" w:hAnsi="Sylfaen" w:hint="default"/>
      </w:rPr>
    </w:lvl>
    <w:lvl w:ilvl="6" w:tplc="7C02DD24" w:tentative="1">
      <w:start w:val="1"/>
      <w:numFmt w:val="bullet"/>
      <w:lvlText w:val="◊"/>
      <w:lvlJc w:val="left"/>
      <w:pPr>
        <w:tabs>
          <w:tab w:val="num" w:pos="5040"/>
        </w:tabs>
        <w:ind w:left="5040" w:hanging="360"/>
      </w:pPr>
      <w:rPr>
        <w:rFonts w:ascii="Sylfaen" w:hAnsi="Sylfaen" w:hint="default"/>
      </w:rPr>
    </w:lvl>
    <w:lvl w:ilvl="7" w:tplc="28547758" w:tentative="1">
      <w:start w:val="1"/>
      <w:numFmt w:val="bullet"/>
      <w:lvlText w:val="◊"/>
      <w:lvlJc w:val="left"/>
      <w:pPr>
        <w:tabs>
          <w:tab w:val="num" w:pos="5760"/>
        </w:tabs>
        <w:ind w:left="5760" w:hanging="360"/>
      </w:pPr>
      <w:rPr>
        <w:rFonts w:ascii="Sylfaen" w:hAnsi="Sylfaen" w:hint="default"/>
      </w:rPr>
    </w:lvl>
    <w:lvl w:ilvl="8" w:tplc="08981DB2" w:tentative="1">
      <w:start w:val="1"/>
      <w:numFmt w:val="bullet"/>
      <w:lvlText w:val="◊"/>
      <w:lvlJc w:val="left"/>
      <w:pPr>
        <w:tabs>
          <w:tab w:val="num" w:pos="6480"/>
        </w:tabs>
        <w:ind w:left="6480" w:hanging="360"/>
      </w:pPr>
      <w:rPr>
        <w:rFonts w:ascii="Sylfaen" w:hAnsi="Sylfaen" w:hint="default"/>
      </w:rPr>
    </w:lvl>
  </w:abstractNum>
  <w:abstractNum w:abstractNumId="1" w15:restartNumberingAfterBreak="0">
    <w:nsid w:val="197F4720"/>
    <w:multiLevelType w:val="hybridMultilevel"/>
    <w:tmpl w:val="BC628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895EBE"/>
    <w:multiLevelType w:val="hybridMultilevel"/>
    <w:tmpl w:val="DEEA4792"/>
    <w:lvl w:ilvl="0" w:tplc="FEF81C4C">
      <w:start w:val="1"/>
      <w:numFmt w:val="bullet"/>
      <w:lvlText w:val="◊"/>
      <w:lvlJc w:val="left"/>
      <w:pPr>
        <w:tabs>
          <w:tab w:val="num" w:pos="720"/>
        </w:tabs>
        <w:ind w:left="720" w:hanging="360"/>
      </w:pPr>
      <w:rPr>
        <w:rFonts w:ascii="Calibri" w:hAnsi="Calibri" w:hint="default"/>
      </w:rPr>
    </w:lvl>
    <w:lvl w:ilvl="1" w:tplc="14FC6A72" w:tentative="1">
      <w:start w:val="1"/>
      <w:numFmt w:val="bullet"/>
      <w:lvlText w:val="◊"/>
      <w:lvlJc w:val="left"/>
      <w:pPr>
        <w:tabs>
          <w:tab w:val="num" w:pos="1440"/>
        </w:tabs>
        <w:ind w:left="1440" w:hanging="360"/>
      </w:pPr>
      <w:rPr>
        <w:rFonts w:ascii="Calibri" w:hAnsi="Calibri" w:hint="default"/>
      </w:rPr>
    </w:lvl>
    <w:lvl w:ilvl="2" w:tplc="EE8CFE3A" w:tentative="1">
      <w:start w:val="1"/>
      <w:numFmt w:val="bullet"/>
      <w:lvlText w:val="◊"/>
      <w:lvlJc w:val="left"/>
      <w:pPr>
        <w:tabs>
          <w:tab w:val="num" w:pos="2160"/>
        </w:tabs>
        <w:ind w:left="2160" w:hanging="360"/>
      </w:pPr>
      <w:rPr>
        <w:rFonts w:ascii="Calibri" w:hAnsi="Calibri" w:hint="default"/>
      </w:rPr>
    </w:lvl>
    <w:lvl w:ilvl="3" w:tplc="97ECA5F8" w:tentative="1">
      <w:start w:val="1"/>
      <w:numFmt w:val="bullet"/>
      <w:lvlText w:val="◊"/>
      <w:lvlJc w:val="left"/>
      <w:pPr>
        <w:tabs>
          <w:tab w:val="num" w:pos="2880"/>
        </w:tabs>
        <w:ind w:left="2880" w:hanging="360"/>
      </w:pPr>
      <w:rPr>
        <w:rFonts w:ascii="Calibri" w:hAnsi="Calibri" w:hint="default"/>
      </w:rPr>
    </w:lvl>
    <w:lvl w:ilvl="4" w:tplc="BA82AE54" w:tentative="1">
      <w:start w:val="1"/>
      <w:numFmt w:val="bullet"/>
      <w:lvlText w:val="◊"/>
      <w:lvlJc w:val="left"/>
      <w:pPr>
        <w:tabs>
          <w:tab w:val="num" w:pos="3600"/>
        </w:tabs>
        <w:ind w:left="3600" w:hanging="360"/>
      </w:pPr>
      <w:rPr>
        <w:rFonts w:ascii="Calibri" w:hAnsi="Calibri" w:hint="default"/>
      </w:rPr>
    </w:lvl>
    <w:lvl w:ilvl="5" w:tplc="48BA8E84" w:tentative="1">
      <w:start w:val="1"/>
      <w:numFmt w:val="bullet"/>
      <w:lvlText w:val="◊"/>
      <w:lvlJc w:val="left"/>
      <w:pPr>
        <w:tabs>
          <w:tab w:val="num" w:pos="4320"/>
        </w:tabs>
        <w:ind w:left="4320" w:hanging="360"/>
      </w:pPr>
      <w:rPr>
        <w:rFonts w:ascii="Calibri" w:hAnsi="Calibri" w:hint="default"/>
      </w:rPr>
    </w:lvl>
    <w:lvl w:ilvl="6" w:tplc="C11A8540" w:tentative="1">
      <w:start w:val="1"/>
      <w:numFmt w:val="bullet"/>
      <w:lvlText w:val="◊"/>
      <w:lvlJc w:val="left"/>
      <w:pPr>
        <w:tabs>
          <w:tab w:val="num" w:pos="5040"/>
        </w:tabs>
        <w:ind w:left="5040" w:hanging="360"/>
      </w:pPr>
      <w:rPr>
        <w:rFonts w:ascii="Calibri" w:hAnsi="Calibri" w:hint="default"/>
      </w:rPr>
    </w:lvl>
    <w:lvl w:ilvl="7" w:tplc="8B8AB66E" w:tentative="1">
      <w:start w:val="1"/>
      <w:numFmt w:val="bullet"/>
      <w:lvlText w:val="◊"/>
      <w:lvlJc w:val="left"/>
      <w:pPr>
        <w:tabs>
          <w:tab w:val="num" w:pos="5760"/>
        </w:tabs>
        <w:ind w:left="5760" w:hanging="360"/>
      </w:pPr>
      <w:rPr>
        <w:rFonts w:ascii="Calibri" w:hAnsi="Calibri" w:hint="default"/>
      </w:rPr>
    </w:lvl>
    <w:lvl w:ilvl="8" w:tplc="4B3E1D0A"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67A158EA"/>
    <w:multiLevelType w:val="hybridMultilevel"/>
    <w:tmpl w:val="B4745B60"/>
    <w:lvl w:ilvl="0" w:tplc="05A0191A">
      <w:start w:val="1"/>
      <w:numFmt w:val="bullet"/>
      <w:lvlText w:val="◊"/>
      <w:lvlJc w:val="left"/>
      <w:pPr>
        <w:tabs>
          <w:tab w:val="num" w:pos="720"/>
        </w:tabs>
        <w:ind w:left="720" w:hanging="360"/>
      </w:pPr>
      <w:rPr>
        <w:rFonts w:ascii="Sylfaen" w:hAnsi="Sylfaen" w:hint="default"/>
      </w:rPr>
    </w:lvl>
    <w:lvl w:ilvl="1" w:tplc="52AC22E8" w:tentative="1">
      <w:start w:val="1"/>
      <w:numFmt w:val="bullet"/>
      <w:lvlText w:val="◊"/>
      <w:lvlJc w:val="left"/>
      <w:pPr>
        <w:tabs>
          <w:tab w:val="num" w:pos="1440"/>
        </w:tabs>
        <w:ind w:left="1440" w:hanging="360"/>
      </w:pPr>
      <w:rPr>
        <w:rFonts w:ascii="Sylfaen" w:hAnsi="Sylfaen" w:hint="default"/>
      </w:rPr>
    </w:lvl>
    <w:lvl w:ilvl="2" w:tplc="A904B234" w:tentative="1">
      <w:start w:val="1"/>
      <w:numFmt w:val="bullet"/>
      <w:lvlText w:val="◊"/>
      <w:lvlJc w:val="left"/>
      <w:pPr>
        <w:tabs>
          <w:tab w:val="num" w:pos="2160"/>
        </w:tabs>
        <w:ind w:left="2160" w:hanging="360"/>
      </w:pPr>
      <w:rPr>
        <w:rFonts w:ascii="Sylfaen" w:hAnsi="Sylfaen" w:hint="default"/>
      </w:rPr>
    </w:lvl>
    <w:lvl w:ilvl="3" w:tplc="1F5665FA" w:tentative="1">
      <w:start w:val="1"/>
      <w:numFmt w:val="bullet"/>
      <w:lvlText w:val="◊"/>
      <w:lvlJc w:val="left"/>
      <w:pPr>
        <w:tabs>
          <w:tab w:val="num" w:pos="2880"/>
        </w:tabs>
        <w:ind w:left="2880" w:hanging="360"/>
      </w:pPr>
      <w:rPr>
        <w:rFonts w:ascii="Sylfaen" w:hAnsi="Sylfaen" w:hint="default"/>
      </w:rPr>
    </w:lvl>
    <w:lvl w:ilvl="4" w:tplc="AA8C3EAA" w:tentative="1">
      <w:start w:val="1"/>
      <w:numFmt w:val="bullet"/>
      <w:lvlText w:val="◊"/>
      <w:lvlJc w:val="left"/>
      <w:pPr>
        <w:tabs>
          <w:tab w:val="num" w:pos="3600"/>
        </w:tabs>
        <w:ind w:left="3600" w:hanging="360"/>
      </w:pPr>
      <w:rPr>
        <w:rFonts w:ascii="Sylfaen" w:hAnsi="Sylfaen" w:hint="default"/>
      </w:rPr>
    </w:lvl>
    <w:lvl w:ilvl="5" w:tplc="93AA4580" w:tentative="1">
      <w:start w:val="1"/>
      <w:numFmt w:val="bullet"/>
      <w:lvlText w:val="◊"/>
      <w:lvlJc w:val="left"/>
      <w:pPr>
        <w:tabs>
          <w:tab w:val="num" w:pos="4320"/>
        </w:tabs>
        <w:ind w:left="4320" w:hanging="360"/>
      </w:pPr>
      <w:rPr>
        <w:rFonts w:ascii="Sylfaen" w:hAnsi="Sylfaen" w:hint="default"/>
      </w:rPr>
    </w:lvl>
    <w:lvl w:ilvl="6" w:tplc="CECE443E" w:tentative="1">
      <w:start w:val="1"/>
      <w:numFmt w:val="bullet"/>
      <w:lvlText w:val="◊"/>
      <w:lvlJc w:val="left"/>
      <w:pPr>
        <w:tabs>
          <w:tab w:val="num" w:pos="5040"/>
        </w:tabs>
        <w:ind w:left="5040" w:hanging="360"/>
      </w:pPr>
      <w:rPr>
        <w:rFonts w:ascii="Sylfaen" w:hAnsi="Sylfaen" w:hint="default"/>
      </w:rPr>
    </w:lvl>
    <w:lvl w:ilvl="7" w:tplc="5FEA2CCE" w:tentative="1">
      <w:start w:val="1"/>
      <w:numFmt w:val="bullet"/>
      <w:lvlText w:val="◊"/>
      <w:lvlJc w:val="left"/>
      <w:pPr>
        <w:tabs>
          <w:tab w:val="num" w:pos="5760"/>
        </w:tabs>
        <w:ind w:left="5760" w:hanging="360"/>
      </w:pPr>
      <w:rPr>
        <w:rFonts w:ascii="Sylfaen" w:hAnsi="Sylfaen" w:hint="default"/>
      </w:rPr>
    </w:lvl>
    <w:lvl w:ilvl="8" w:tplc="4C969B02" w:tentative="1">
      <w:start w:val="1"/>
      <w:numFmt w:val="bullet"/>
      <w:lvlText w:val="◊"/>
      <w:lvlJc w:val="left"/>
      <w:pPr>
        <w:tabs>
          <w:tab w:val="num" w:pos="6480"/>
        </w:tabs>
        <w:ind w:left="6480" w:hanging="360"/>
      </w:pPr>
      <w:rPr>
        <w:rFonts w:ascii="Sylfaen" w:hAnsi="Sylfaen" w:hint="default"/>
      </w:rPr>
    </w:lvl>
  </w:abstractNum>
  <w:abstractNum w:abstractNumId="4" w15:restartNumberingAfterBreak="0">
    <w:nsid w:val="68FD0759"/>
    <w:multiLevelType w:val="hybridMultilevel"/>
    <w:tmpl w:val="B9F800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71603407"/>
    <w:multiLevelType w:val="hybridMultilevel"/>
    <w:tmpl w:val="81D8D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354"/>
    <w:rsid w:val="0005689F"/>
    <w:rsid w:val="000E7E84"/>
    <w:rsid w:val="001B53A0"/>
    <w:rsid w:val="001F1613"/>
    <w:rsid w:val="00324ECE"/>
    <w:rsid w:val="003A5BFB"/>
    <w:rsid w:val="00440738"/>
    <w:rsid w:val="004A442C"/>
    <w:rsid w:val="005255CC"/>
    <w:rsid w:val="005305BC"/>
    <w:rsid w:val="00543D11"/>
    <w:rsid w:val="005A678A"/>
    <w:rsid w:val="005D2354"/>
    <w:rsid w:val="006213C7"/>
    <w:rsid w:val="00627F12"/>
    <w:rsid w:val="00674E24"/>
    <w:rsid w:val="006E1AEF"/>
    <w:rsid w:val="007659D5"/>
    <w:rsid w:val="00837FE6"/>
    <w:rsid w:val="00896363"/>
    <w:rsid w:val="00A2281C"/>
    <w:rsid w:val="00A52963"/>
    <w:rsid w:val="00A75928"/>
    <w:rsid w:val="00B23069"/>
    <w:rsid w:val="00B94E4B"/>
    <w:rsid w:val="00BA7D90"/>
    <w:rsid w:val="00BF06B6"/>
    <w:rsid w:val="00C76F00"/>
    <w:rsid w:val="00CB4310"/>
    <w:rsid w:val="00CB5525"/>
    <w:rsid w:val="00DC5667"/>
    <w:rsid w:val="00DE19FF"/>
    <w:rsid w:val="00DF09D9"/>
    <w:rsid w:val="00F22216"/>
    <w:rsid w:val="00FF3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BA42"/>
  <w15:chartTrackingRefBased/>
  <w15:docId w15:val="{E57D087E-DACC-4298-AFAE-6CE526F62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E4B"/>
    <w:pPr>
      <w:spacing w:after="0" w:line="240" w:lineRule="auto"/>
      <w:ind w:left="720"/>
      <w:contextualSpacing/>
    </w:pPr>
    <w:rPr>
      <w:rFonts w:ascii="Times New Roman" w:eastAsia="Times New Roman" w:hAnsi="Times New Roman" w:cs="Times New Roman"/>
      <w:szCs w:val="24"/>
    </w:rPr>
  </w:style>
  <w:style w:type="paragraph" w:styleId="NormalWeb">
    <w:name w:val="Normal (Web)"/>
    <w:basedOn w:val="Normal"/>
    <w:uiPriority w:val="99"/>
    <w:semiHidden/>
    <w:unhideWhenUsed/>
    <w:rsid w:val="005255CC"/>
    <w:pPr>
      <w:spacing w:before="100" w:beforeAutospacing="1" w:after="100"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759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9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605717">
      <w:bodyDiv w:val="1"/>
      <w:marLeft w:val="0"/>
      <w:marRight w:val="0"/>
      <w:marTop w:val="0"/>
      <w:marBottom w:val="0"/>
      <w:divBdr>
        <w:top w:val="none" w:sz="0" w:space="0" w:color="auto"/>
        <w:left w:val="none" w:sz="0" w:space="0" w:color="auto"/>
        <w:bottom w:val="none" w:sz="0" w:space="0" w:color="auto"/>
        <w:right w:val="none" w:sz="0" w:space="0" w:color="auto"/>
      </w:divBdr>
    </w:div>
    <w:div w:id="1037048349">
      <w:bodyDiv w:val="1"/>
      <w:marLeft w:val="0"/>
      <w:marRight w:val="0"/>
      <w:marTop w:val="0"/>
      <w:marBottom w:val="0"/>
      <w:divBdr>
        <w:top w:val="none" w:sz="0" w:space="0" w:color="auto"/>
        <w:left w:val="none" w:sz="0" w:space="0" w:color="auto"/>
        <w:bottom w:val="none" w:sz="0" w:space="0" w:color="auto"/>
        <w:right w:val="none" w:sz="0" w:space="0" w:color="auto"/>
      </w:divBdr>
      <w:divsChild>
        <w:div w:id="797069783">
          <w:marLeft w:val="446"/>
          <w:marRight w:val="0"/>
          <w:marTop w:val="0"/>
          <w:marBottom w:val="151"/>
          <w:divBdr>
            <w:top w:val="none" w:sz="0" w:space="0" w:color="auto"/>
            <w:left w:val="none" w:sz="0" w:space="0" w:color="auto"/>
            <w:bottom w:val="none" w:sz="0" w:space="0" w:color="auto"/>
            <w:right w:val="none" w:sz="0" w:space="0" w:color="auto"/>
          </w:divBdr>
        </w:div>
      </w:divsChild>
    </w:div>
    <w:div w:id="1402368190">
      <w:bodyDiv w:val="1"/>
      <w:marLeft w:val="0"/>
      <w:marRight w:val="0"/>
      <w:marTop w:val="0"/>
      <w:marBottom w:val="0"/>
      <w:divBdr>
        <w:top w:val="none" w:sz="0" w:space="0" w:color="auto"/>
        <w:left w:val="none" w:sz="0" w:space="0" w:color="auto"/>
        <w:bottom w:val="none" w:sz="0" w:space="0" w:color="auto"/>
        <w:right w:val="none" w:sz="0" w:space="0" w:color="auto"/>
      </w:divBdr>
      <w:divsChild>
        <w:div w:id="509610577">
          <w:marLeft w:val="446"/>
          <w:marRight w:val="0"/>
          <w:marTop w:val="0"/>
          <w:marBottom w:val="0"/>
          <w:divBdr>
            <w:top w:val="none" w:sz="0" w:space="0" w:color="auto"/>
            <w:left w:val="none" w:sz="0" w:space="0" w:color="auto"/>
            <w:bottom w:val="none" w:sz="0" w:space="0" w:color="auto"/>
            <w:right w:val="none" w:sz="0" w:space="0" w:color="auto"/>
          </w:divBdr>
        </w:div>
      </w:divsChild>
    </w:div>
    <w:div w:id="1517495593">
      <w:bodyDiv w:val="1"/>
      <w:marLeft w:val="0"/>
      <w:marRight w:val="0"/>
      <w:marTop w:val="0"/>
      <w:marBottom w:val="0"/>
      <w:divBdr>
        <w:top w:val="none" w:sz="0" w:space="0" w:color="auto"/>
        <w:left w:val="none" w:sz="0" w:space="0" w:color="auto"/>
        <w:bottom w:val="none" w:sz="0" w:space="0" w:color="auto"/>
        <w:right w:val="none" w:sz="0" w:space="0" w:color="auto"/>
      </w:divBdr>
      <w:divsChild>
        <w:div w:id="1222524741">
          <w:marLeft w:val="446"/>
          <w:marRight w:val="0"/>
          <w:marTop w:val="0"/>
          <w:marBottom w:val="0"/>
          <w:divBdr>
            <w:top w:val="none" w:sz="0" w:space="0" w:color="auto"/>
            <w:left w:val="none" w:sz="0" w:space="0" w:color="auto"/>
            <w:bottom w:val="none" w:sz="0" w:space="0" w:color="auto"/>
            <w:right w:val="none" w:sz="0" w:space="0" w:color="auto"/>
          </w:divBdr>
        </w:div>
      </w:divsChild>
    </w:div>
    <w:div w:id="196595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Goginashvili</dc:creator>
  <cp:keywords/>
  <dc:description/>
  <cp:lastModifiedBy>Tamar Gabunia</cp:lastModifiedBy>
  <cp:revision>2</cp:revision>
  <cp:lastPrinted>2020-06-26T08:30:00Z</cp:lastPrinted>
  <dcterms:created xsi:type="dcterms:W3CDTF">2020-07-02T16:34:00Z</dcterms:created>
  <dcterms:modified xsi:type="dcterms:W3CDTF">2020-07-02T16:34:00Z</dcterms:modified>
</cp:coreProperties>
</file>